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670223" w14:textId="77777777" w:rsidR="00BA4B43" w:rsidRDefault="00BA4B43" w:rsidP="00696F6A">
      <w:pPr>
        <w:rPr>
          <w:rFonts w:ascii="Times New Roman" w:hAnsi="Times New Roman" w:cs="Times New Roman"/>
          <w:color w:val="000000"/>
          <w:bdr w:val="none" w:sz="0" w:space="0" w:color="auto" w:frame="1"/>
        </w:rPr>
      </w:pPr>
    </w:p>
    <w:p w14:paraId="24C9DE9F" w14:textId="77777777" w:rsidR="00BA4B43" w:rsidRPr="003661BE" w:rsidRDefault="00BA4B43" w:rsidP="00BA4B43">
      <w:pPr>
        <w:rPr>
          <w:rFonts w:ascii="Helvetica" w:eastAsia="Times New Roman" w:hAnsi="Helvetica" w:cs="Times New Roman"/>
          <w:b/>
          <w:bCs/>
          <w:color w:val="000000"/>
          <w:sz w:val="20"/>
          <w:szCs w:val="20"/>
          <w:shd w:val="clear" w:color="auto" w:fill="F4F4F4"/>
        </w:rPr>
      </w:pPr>
      <w:r w:rsidRPr="003661BE">
        <w:rPr>
          <w:rFonts w:ascii="Helvetica" w:eastAsia="Times New Roman" w:hAnsi="Helvetica" w:cs="Times New Roman"/>
          <w:b/>
          <w:bCs/>
          <w:color w:val="000000"/>
          <w:sz w:val="20"/>
          <w:szCs w:val="20"/>
          <w:shd w:val="clear" w:color="auto" w:fill="F4F4F4"/>
        </w:rPr>
        <w:t>The questions below must be answered in two paragraphs and the reading for the q</w:t>
      </w:r>
      <w:r>
        <w:rPr>
          <w:rFonts w:ascii="Helvetica" w:eastAsia="Times New Roman" w:hAnsi="Helvetica" w:cs="Times New Roman"/>
          <w:b/>
          <w:bCs/>
          <w:color w:val="000000"/>
          <w:sz w:val="20"/>
          <w:szCs w:val="20"/>
          <w:shd w:val="clear" w:color="auto" w:fill="F4F4F4"/>
        </w:rPr>
        <w:t xml:space="preserve">uestions are below the question for each </w:t>
      </w:r>
      <w:proofErr w:type="gramStart"/>
      <w:r>
        <w:rPr>
          <w:rFonts w:ascii="Helvetica" w:eastAsia="Times New Roman" w:hAnsi="Helvetica" w:cs="Times New Roman"/>
          <w:b/>
          <w:bCs/>
          <w:color w:val="000000"/>
          <w:sz w:val="20"/>
          <w:szCs w:val="20"/>
          <w:shd w:val="clear" w:color="auto" w:fill="F4F4F4"/>
        </w:rPr>
        <w:t>questions</w:t>
      </w:r>
      <w:proofErr w:type="gramEnd"/>
      <w:r>
        <w:rPr>
          <w:rFonts w:ascii="Helvetica" w:eastAsia="Times New Roman" w:hAnsi="Helvetica" w:cs="Times New Roman"/>
          <w:b/>
          <w:bCs/>
          <w:color w:val="000000"/>
          <w:sz w:val="20"/>
          <w:szCs w:val="20"/>
          <w:shd w:val="clear" w:color="auto" w:fill="F4F4F4"/>
        </w:rPr>
        <w:t xml:space="preserve"> </w:t>
      </w:r>
      <w:r w:rsidRPr="003661BE">
        <w:rPr>
          <w:rFonts w:ascii="Helvetica" w:eastAsia="Times New Roman" w:hAnsi="Helvetica" w:cs="Times New Roman"/>
          <w:b/>
          <w:bCs/>
          <w:color w:val="000000"/>
          <w:sz w:val="20"/>
          <w:szCs w:val="20"/>
          <w:shd w:val="clear" w:color="auto" w:fill="F4F4F4"/>
        </w:rPr>
        <w:t xml:space="preserve"> </w:t>
      </w:r>
      <w:r>
        <w:rPr>
          <w:rFonts w:ascii="Helvetica" w:eastAsia="Times New Roman" w:hAnsi="Helvetica" w:cs="Times New Roman"/>
          <w:b/>
          <w:bCs/>
          <w:color w:val="000000"/>
          <w:sz w:val="20"/>
          <w:szCs w:val="20"/>
          <w:shd w:val="clear" w:color="auto" w:fill="F4F4F4"/>
        </w:rPr>
        <w:t xml:space="preserve"> </w:t>
      </w:r>
      <w:r w:rsidRPr="003661BE">
        <w:rPr>
          <w:rFonts w:ascii="Helvetica" w:eastAsia="Times New Roman" w:hAnsi="Helvetica" w:cs="Times New Roman"/>
          <w:b/>
          <w:bCs/>
          <w:color w:val="000000"/>
          <w:sz w:val="20"/>
          <w:szCs w:val="20"/>
          <w:shd w:val="clear" w:color="auto" w:fill="F4F4F4"/>
        </w:rPr>
        <w:t xml:space="preserve"> </w:t>
      </w:r>
    </w:p>
    <w:p w14:paraId="6F6E2E6F" w14:textId="77777777" w:rsidR="00BA4B43" w:rsidRPr="00BA4B43" w:rsidRDefault="00BA4B43" w:rsidP="00BA4B43">
      <w:pPr>
        <w:pStyle w:val="ListParagraph"/>
        <w:rPr>
          <w:rFonts w:ascii="Helvetica" w:hAnsi="Helvetica" w:cs="Times New Roman"/>
          <w:color w:val="000000"/>
        </w:rPr>
      </w:pPr>
    </w:p>
    <w:p w14:paraId="70F84CC3" w14:textId="77777777" w:rsidR="00696F6A" w:rsidRPr="00696F6A" w:rsidRDefault="00696F6A" w:rsidP="00696F6A">
      <w:pPr>
        <w:pStyle w:val="ListParagraph"/>
        <w:numPr>
          <w:ilvl w:val="0"/>
          <w:numId w:val="1"/>
        </w:numPr>
        <w:rPr>
          <w:rFonts w:ascii="Helvetica" w:hAnsi="Helvetica" w:cs="Times New Roman"/>
          <w:color w:val="000000"/>
        </w:rPr>
      </w:pPr>
      <w:r w:rsidRPr="00696F6A">
        <w:rPr>
          <w:rFonts w:ascii="Times New Roman" w:hAnsi="Times New Roman" w:cs="Times New Roman"/>
          <w:color w:val="000000"/>
          <w:bdr w:val="none" w:sz="0" w:space="0" w:color="auto" w:frame="1"/>
        </w:rPr>
        <w:t>As you read the sections in the text on the world war decades [latter 1910</w:t>
      </w:r>
      <w:r w:rsidRPr="00696F6A">
        <w:rPr>
          <w:rFonts w:ascii="Helvetica" w:eastAsia="Helvetica" w:hAnsi="Helvetica" w:cs="Helvetica"/>
          <w:color w:val="000000"/>
          <w:bdr w:val="none" w:sz="0" w:space="0" w:color="auto" w:frame="1"/>
        </w:rPr>
        <w:t>’s – 1940’</w:t>
      </w:r>
      <w:proofErr w:type="gramStart"/>
      <w:r w:rsidRPr="00696F6A">
        <w:rPr>
          <w:rFonts w:ascii="Helvetica" w:eastAsia="Helvetica" w:hAnsi="Helvetica" w:cs="Helvetica"/>
          <w:color w:val="000000"/>
          <w:bdr w:val="none" w:sz="0" w:space="0" w:color="auto" w:frame="1"/>
        </w:rPr>
        <w:t>s]  immi</w:t>
      </w:r>
      <w:r w:rsidRPr="00696F6A">
        <w:rPr>
          <w:rFonts w:ascii="Times New Roman" w:hAnsi="Times New Roman" w:cs="Times New Roman"/>
          <w:color w:val="000000"/>
          <w:bdr w:val="none" w:sz="0" w:space="0" w:color="auto" w:frame="1"/>
        </w:rPr>
        <w:t>gration</w:t>
      </w:r>
      <w:proofErr w:type="gramEnd"/>
      <w:r w:rsidRPr="00696F6A">
        <w:rPr>
          <w:rFonts w:ascii="Times New Roman" w:hAnsi="Times New Roman" w:cs="Times New Roman"/>
          <w:color w:val="000000"/>
          <w:bdr w:val="none" w:sz="0" w:space="0" w:color="auto" w:frame="1"/>
        </w:rPr>
        <w:t xml:space="preserve"> attitudes in the public have changed, with resulting changes in political policies. First, what differences can you see?  Read with </w:t>
      </w:r>
      <w:proofErr w:type="gramStart"/>
      <w:r w:rsidRPr="00696F6A">
        <w:rPr>
          <w:rFonts w:ascii="Times New Roman" w:hAnsi="Times New Roman" w:cs="Times New Roman"/>
          <w:color w:val="000000"/>
          <w:bdr w:val="none" w:sz="0" w:space="0" w:color="auto" w:frame="1"/>
        </w:rPr>
        <w:t>particular care</w:t>
      </w:r>
      <w:proofErr w:type="gramEnd"/>
      <w:r w:rsidRPr="00696F6A">
        <w:rPr>
          <w:rFonts w:ascii="Times New Roman" w:hAnsi="Times New Roman" w:cs="Times New Roman"/>
          <w:color w:val="000000"/>
          <w:bdr w:val="none" w:sz="0" w:space="0" w:color="auto" w:frame="1"/>
        </w:rPr>
        <w:t xml:space="preserve"> pages 187 to 210 as the focus is on the </w:t>
      </w:r>
      <w:proofErr w:type="spellStart"/>
      <w:r w:rsidRPr="00696F6A">
        <w:rPr>
          <w:rFonts w:ascii="Times New Roman" w:hAnsi="Times New Roman" w:cs="Times New Roman"/>
          <w:color w:val="000000"/>
          <w:bdr w:val="none" w:sz="0" w:space="0" w:color="auto" w:frame="1"/>
        </w:rPr>
        <w:t>post world</w:t>
      </w:r>
      <w:proofErr w:type="spellEnd"/>
      <w:r w:rsidRPr="00696F6A">
        <w:rPr>
          <w:rFonts w:ascii="Times New Roman" w:hAnsi="Times New Roman" w:cs="Times New Roman"/>
          <w:color w:val="000000"/>
          <w:bdr w:val="none" w:sz="0" w:space="0" w:color="auto" w:frame="1"/>
        </w:rPr>
        <w:t xml:space="preserve"> war years in these pages. The changing attitude in the country is very apparent. The question is why. Define the changes that you clearly see in these years and try to account for them.</w:t>
      </w:r>
    </w:p>
    <w:p w14:paraId="00A5B92C" w14:textId="77777777" w:rsidR="00696F6A" w:rsidRPr="00696F6A" w:rsidRDefault="00696F6A" w:rsidP="00696F6A">
      <w:pPr>
        <w:rPr>
          <w:rFonts w:ascii="Times New Roman" w:eastAsia="Times New Roman" w:hAnsi="Times New Roman" w:cs="Times New Roman"/>
        </w:rPr>
      </w:pPr>
    </w:p>
    <w:p w14:paraId="70BD88D9" w14:textId="77777777" w:rsidR="00696F6A" w:rsidRDefault="00696F6A" w:rsidP="006F571C">
      <w:pPr>
        <w:rPr>
          <w:rFonts w:ascii="inherit" w:hAnsi="inherit" w:cs="Times New Roman"/>
          <w:color w:val="000000"/>
          <w:sz w:val="20"/>
          <w:szCs w:val="20"/>
          <w:bdr w:val="none" w:sz="0" w:space="0" w:color="auto" w:frame="1"/>
        </w:rPr>
      </w:pPr>
    </w:p>
    <w:p w14:paraId="3237F20F" w14:textId="77777777" w:rsidR="00696F6A" w:rsidRDefault="00696F6A" w:rsidP="006F571C">
      <w:pPr>
        <w:rPr>
          <w:rFonts w:ascii="inherit" w:hAnsi="inherit" w:cs="Times New Roman"/>
          <w:color w:val="000000"/>
          <w:sz w:val="20"/>
          <w:szCs w:val="20"/>
          <w:bdr w:val="none" w:sz="0" w:space="0" w:color="auto" w:frame="1"/>
        </w:rPr>
      </w:pPr>
    </w:p>
    <w:p w14:paraId="274DE6D1" w14:textId="77777777" w:rsidR="00696F6A" w:rsidRPr="00BA4B43" w:rsidRDefault="0042648F" w:rsidP="006F571C">
      <w:pPr>
        <w:rPr>
          <w:rFonts w:ascii="inherit" w:hAnsi="inherit" w:cs="Times New Roman"/>
          <w:b/>
          <w:bCs/>
          <w:color w:val="000000"/>
          <w:sz w:val="36"/>
          <w:szCs w:val="36"/>
          <w:bdr w:val="none" w:sz="0" w:space="0" w:color="auto" w:frame="1"/>
        </w:rPr>
      </w:pPr>
      <w:r w:rsidRPr="0042648F">
        <w:rPr>
          <w:rFonts w:ascii="inherit" w:hAnsi="inherit" w:cs="Times New Roman"/>
          <w:color w:val="000000"/>
          <w:sz w:val="36"/>
          <w:szCs w:val="36"/>
          <w:bdr w:val="none" w:sz="0" w:space="0" w:color="auto" w:frame="1"/>
        </w:rPr>
        <w:t xml:space="preserve"> </w:t>
      </w:r>
      <w:r w:rsidRPr="00BA4B43">
        <w:rPr>
          <w:rFonts w:ascii="inherit" w:hAnsi="inherit" w:cs="Times New Roman"/>
          <w:b/>
          <w:bCs/>
          <w:color w:val="000000"/>
          <w:sz w:val="36"/>
          <w:szCs w:val="36"/>
          <w:bdr w:val="none" w:sz="0" w:space="0" w:color="auto" w:frame="1"/>
        </w:rPr>
        <w:t xml:space="preserve">Reading </w:t>
      </w:r>
      <w:r w:rsidR="00BA4B43" w:rsidRPr="00BA4B43">
        <w:rPr>
          <w:rFonts w:ascii="inherit" w:hAnsi="inherit" w:cs="Times New Roman"/>
          <w:b/>
          <w:bCs/>
          <w:color w:val="000000"/>
          <w:sz w:val="36"/>
          <w:szCs w:val="36"/>
          <w:bdr w:val="none" w:sz="0" w:space="0" w:color="auto" w:frame="1"/>
        </w:rPr>
        <w:t xml:space="preserve">for question 1 </w:t>
      </w:r>
    </w:p>
    <w:p w14:paraId="729CB0B2" w14:textId="77777777" w:rsidR="00BA4B43" w:rsidRDefault="00BA4B43" w:rsidP="006F571C">
      <w:pPr>
        <w:rPr>
          <w:rFonts w:ascii="inherit" w:hAnsi="inherit" w:cs="Times New Roman"/>
          <w:color w:val="000000"/>
          <w:sz w:val="20"/>
          <w:szCs w:val="20"/>
          <w:bdr w:val="none" w:sz="0" w:space="0" w:color="auto" w:frame="1"/>
        </w:rPr>
      </w:pPr>
    </w:p>
    <w:p w14:paraId="00339587" w14:textId="77777777" w:rsidR="006F571C" w:rsidRPr="006F571C" w:rsidRDefault="006F571C" w:rsidP="006F571C">
      <w:pPr>
        <w:rPr>
          <w:rFonts w:ascii="Helvetica" w:hAnsi="Helvetica" w:cs="Times New Roman"/>
          <w:color w:val="000000"/>
        </w:rPr>
      </w:pPr>
      <w:bookmarkStart w:id="0" w:name="_GoBack"/>
      <w:bookmarkEnd w:id="0"/>
      <w:r w:rsidRPr="006F571C">
        <w:rPr>
          <w:rFonts w:ascii="inherit" w:hAnsi="inherit" w:cs="Times New Roman"/>
          <w:color w:val="000000"/>
          <w:sz w:val="20"/>
          <w:szCs w:val="20"/>
          <w:bdr w:val="none" w:sz="0" w:space="0" w:color="auto" w:frame="1"/>
        </w:rPr>
        <w:t>Dinnerstein</w:t>
      </w:r>
      <w:r w:rsidRPr="006F571C">
        <w:rPr>
          <w:rFonts w:ascii="Helvetica" w:hAnsi="Helvetica" w:cs="Times New Roman"/>
          <w:color w:val="000000"/>
        </w:rPr>
        <w:t>, </w:t>
      </w:r>
      <w:proofErr w:type="spellStart"/>
      <w:r w:rsidRPr="006F571C">
        <w:rPr>
          <w:rFonts w:ascii="inherit" w:hAnsi="inherit" w:cs="Times New Roman"/>
          <w:color w:val="000000"/>
          <w:sz w:val="20"/>
          <w:szCs w:val="20"/>
          <w:bdr w:val="none" w:sz="0" w:space="0" w:color="auto" w:frame="1"/>
        </w:rPr>
        <w:t>Chs</w:t>
      </w:r>
      <w:proofErr w:type="spellEnd"/>
      <w:r w:rsidRPr="006F571C">
        <w:rPr>
          <w:rFonts w:ascii="Helvetica" w:hAnsi="Helvetica" w:cs="Times New Roman"/>
          <w:color w:val="000000"/>
        </w:rPr>
        <w:t>. 7- Afterword, pp. 191- 28</w:t>
      </w:r>
    </w:p>
    <w:p w14:paraId="55FC0F11" w14:textId="77777777" w:rsidR="006F571C" w:rsidRPr="006F571C" w:rsidRDefault="006F571C" w:rsidP="006F571C">
      <w:pPr>
        <w:rPr>
          <w:rFonts w:ascii="Helvetica" w:hAnsi="Helvetica" w:cs="Times New Roman"/>
          <w:color w:val="000000"/>
        </w:rPr>
      </w:pPr>
      <w:hyperlink r:id="rId5" w:history="1">
        <w:r w:rsidRPr="006F571C">
          <w:rPr>
            <w:rFonts w:ascii="inherit" w:hAnsi="inherit" w:cs="Times New Roman"/>
            <w:color w:val="1874A4"/>
            <w:sz w:val="20"/>
            <w:szCs w:val="20"/>
            <w:u w:val="single"/>
            <w:bdr w:val="none" w:sz="0" w:space="0" w:color="auto" w:frame="1"/>
          </w:rPr>
          <w:t>http://ocp.hul.harvard.edu/immigration/dillingham.html</w:t>
        </w:r>
      </w:hyperlink>
    </w:p>
    <w:p w14:paraId="41DAF3C4" w14:textId="77777777" w:rsidR="006F571C" w:rsidRPr="006F571C" w:rsidRDefault="006F571C" w:rsidP="006F571C">
      <w:pPr>
        <w:rPr>
          <w:rFonts w:ascii="Helvetica" w:hAnsi="Helvetica" w:cs="Times New Roman"/>
          <w:color w:val="000000"/>
        </w:rPr>
      </w:pPr>
      <w:hyperlink r:id="rId6" w:history="1">
        <w:r w:rsidRPr="006F571C">
          <w:rPr>
            <w:rFonts w:ascii="inherit" w:hAnsi="inherit" w:cs="Times New Roman"/>
            <w:color w:val="0000FF"/>
            <w:u w:val="single"/>
            <w:bdr w:val="none" w:sz="0" w:space="0" w:color="auto" w:frame="1"/>
          </w:rPr>
          <w:t>http://ww</w:t>
        </w:r>
        <w:r w:rsidRPr="006F571C">
          <w:rPr>
            <w:rFonts w:ascii="inherit" w:hAnsi="inherit" w:cs="Times New Roman"/>
            <w:color w:val="0000FF"/>
            <w:u w:val="single"/>
            <w:bdr w:val="none" w:sz="0" w:space="0" w:color="auto" w:frame="1"/>
          </w:rPr>
          <w:t>w</w:t>
        </w:r>
        <w:r w:rsidRPr="006F571C">
          <w:rPr>
            <w:rFonts w:ascii="inherit" w:hAnsi="inherit" w:cs="Times New Roman"/>
            <w:color w:val="0000FF"/>
            <w:u w:val="single"/>
            <w:bdr w:val="none" w:sz="0" w:space="0" w:color="auto" w:frame="1"/>
          </w:rPr>
          <w:t>.writing.upenn.edu/%7Eafilreis/88/sacvan.html  </w:t>
        </w:r>
      </w:hyperlink>
      <w:r w:rsidRPr="006F571C">
        <w:rPr>
          <w:rFonts w:ascii="Times New Roman" w:hAnsi="Times New Roman" w:cs="Times New Roman"/>
          <w:color w:val="000000"/>
          <w:bdr w:val="none" w:sz="0" w:space="0" w:color="auto" w:frame="1"/>
        </w:rPr>
        <w:t>(the Sacco-Vanzetti case)</w:t>
      </w:r>
    </w:p>
    <w:p w14:paraId="07C68058" w14:textId="77777777" w:rsidR="006F571C" w:rsidRPr="006F571C" w:rsidRDefault="006F571C" w:rsidP="006F571C">
      <w:pPr>
        <w:rPr>
          <w:rFonts w:ascii="Helvetica" w:hAnsi="Helvetica" w:cs="Times New Roman"/>
          <w:color w:val="000000"/>
        </w:rPr>
      </w:pPr>
      <w:hyperlink r:id="rId7" w:history="1">
        <w:r w:rsidRPr="006F571C">
          <w:rPr>
            <w:rFonts w:ascii="inherit" w:hAnsi="inherit" w:cs="Times New Roman"/>
            <w:color w:val="1874A4"/>
            <w:sz w:val="20"/>
            <w:szCs w:val="20"/>
            <w:u w:val="single"/>
            <w:bdr w:val="none" w:sz="0" w:space="0" w:color="auto" w:frame="1"/>
          </w:rPr>
          <w:t>https://archive.org/details/Voyage.Of.The.Damned.1976.</w:t>
        </w:r>
      </w:hyperlink>
    </w:p>
    <w:p w14:paraId="65367726" w14:textId="77777777" w:rsidR="006F571C" w:rsidRPr="006F571C" w:rsidRDefault="006F571C" w:rsidP="006F571C">
      <w:pPr>
        <w:rPr>
          <w:rFonts w:ascii="Helvetica" w:hAnsi="Helvetica" w:cs="Times New Roman"/>
          <w:color w:val="000000"/>
        </w:rPr>
      </w:pPr>
      <w:hyperlink r:id="rId8" w:history="1">
        <w:r w:rsidRPr="006F571C">
          <w:rPr>
            <w:rFonts w:ascii="inherit" w:hAnsi="inherit" w:cs="Times New Roman"/>
            <w:color w:val="1874A4"/>
            <w:sz w:val="20"/>
            <w:szCs w:val="20"/>
            <w:u w:val="single"/>
            <w:bdr w:val="none" w:sz="0" w:space="0" w:color="auto" w:frame="1"/>
          </w:rPr>
          <w:t>http://ocp.hul.harvard.edu/immigration/restrictionleague</w:t>
        </w:r>
      </w:hyperlink>
    </w:p>
    <w:p w14:paraId="7585DC12" w14:textId="77777777" w:rsidR="006F571C" w:rsidRPr="006F571C" w:rsidRDefault="006F571C" w:rsidP="006F571C">
      <w:pPr>
        <w:spacing w:after="240"/>
        <w:rPr>
          <w:rFonts w:ascii="Helvetica" w:hAnsi="Helvetica" w:cs="Times New Roman"/>
          <w:color w:val="000000"/>
        </w:rPr>
      </w:pPr>
      <w:r w:rsidRPr="006F571C">
        <w:rPr>
          <w:rFonts w:ascii="Helvetica" w:hAnsi="Helvetica" w:cs="Times New Roman"/>
          <w:color w:val="000000"/>
        </w:rPr>
        <w:t>   (click under "page not found": "Return to collection home page: Immigration to the...".  When there, click from left column, Immigration Restriction League.)</w:t>
      </w:r>
    </w:p>
    <w:p w14:paraId="2B5894A1" w14:textId="77777777" w:rsidR="006F571C" w:rsidRPr="006F571C" w:rsidRDefault="006F571C" w:rsidP="006F571C">
      <w:pPr>
        <w:rPr>
          <w:rFonts w:ascii="Times New Roman" w:eastAsia="Times New Roman" w:hAnsi="Times New Roman" w:cs="Times New Roman"/>
        </w:rPr>
      </w:pPr>
    </w:p>
    <w:p w14:paraId="004AA229" w14:textId="77777777" w:rsidR="005639C7" w:rsidRPr="005639C7" w:rsidRDefault="005639C7" w:rsidP="005639C7">
      <w:pPr>
        <w:rPr>
          <w:rFonts w:ascii="Times New Roman" w:eastAsia="Times New Roman" w:hAnsi="Times New Roman" w:cs="Times New Roman"/>
        </w:rPr>
      </w:pPr>
      <w:r>
        <w:t xml:space="preserve">2- </w:t>
      </w:r>
      <w:r w:rsidRPr="005639C7">
        <w:rPr>
          <w:rFonts w:ascii="Helvetica" w:eastAsia="Times New Roman" w:hAnsi="Helvetica" w:cs="Times New Roman"/>
          <w:color w:val="000000"/>
          <w:sz w:val="20"/>
          <w:szCs w:val="20"/>
          <w:shd w:val="clear" w:color="auto" w:fill="E6E6E6"/>
        </w:rPr>
        <w:t xml:space="preserve">By now, you have read the handout from last week in which you see the spectacular accomplishments of some recent immigrants to this country. How many of the most important technological advances of our age have been created by recent immigrants. Besides the obvious benefits of their accomplishments, what does this collection of "over-achievers" tell us about the relative openness of the U.S. immigration policy? Do you see any apprehensions rising from the possibilities of ending the American openness? This question seeks more subjective insight than actual factual data. A good thing I think in the context of what it is we are finally examining at the end of our </w:t>
      </w:r>
      <w:proofErr w:type="gramStart"/>
      <w:r w:rsidRPr="005639C7">
        <w:rPr>
          <w:rFonts w:ascii="Helvetica" w:eastAsia="Times New Roman" w:hAnsi="Helvetica" w:cs="Times New Roman"/>
          <w:color w:val="000000"/>
          <w:sz w:val="20"/>
          <w:szCs w:val="20"/>
          <w:shd w:val="clear" w:color="auto" w:fill="E6E6E6"/>
        </w:rPr>
        <w:t>course..</w:t>
      </w:r>
      <w:proofErr w:type="gramEnd"/>
    </w:p>
    <w:p w14:paraId="4A3B9ED0" w14:textId="77777777" w:rsidR="005306D9" w:rsidRDefault="005306D9" w:rsidP="006F571C"/>
    <w:p w14:paraId="6C4879F0" w14:textId="77777777" w:rsidR="005306D9" w:rsidRDefault="005306D9" w:rsidP="005306D9"/>
    <w:p w14:paraId="337AD563" w14:textId="77777777" w:rsidR="0042648F" w:rsidRDefault="0042648F" w:rsidP="005306D9">
      <w:pPr>
        <w:pStyle w:val="NormalWeb"/>
        <w:spacing w:before="0" w:beforeAutospacing="0" w:after="240" w:afterAutospacing="0"/>
        <w:rPr>
          <w:rFonts w:ascii="Helvetica" w:hAnsi="Helvetica"/>
          <w:color w:val="000000"/>
        </w:rPr>
      </w:pPr>
    </w:p>
    <w:p w14:paraId="0A5911B5" w14:textId="77777777" w:rsidR="0042648F" w:rsidRPr="00BA4B43" w:rsidRDefault="00BA4B43" w:rsidP="005306D9">
      <w:pPr>
        <w:pStyle w:val="NormalWeb"/>
        <w:spacing w:before="0" w:beforeAutospacing="0" w:after="240" w:afterAutospacing="0"/>
        <w:rPr>
          <w:rFonts w:ascii="Helvetica" w:hAnsi="Helvetica"/>
          <w:b/>
          <w:bCs/>
          <w:color w:val="000000"/>
          <w:sz w:val="36"/>
          <w:szCs w:val="36"/>
        </w:rPr>
      </w:pPr>
      <w:r w:rsidRPr="00BA4B43">
        <w:rPr>
          <w:rFonts w:ascii="Helvetica" w:hAnsi="Helvetica"/>
          <w:b/>
          <w:bCs/>
          <w:color w:val="000000"/>
          <w:sz w:val="36"/>
          <w:szCs w:val="36"/>
        </w:rPr>
        <w:t>Reading for question 2</w:t>
      </w:r>
    </w:p>
    <w:p w14:paraId="1608FEF5" w14:textId="77777777" w:rsidR="005306D9" w:rsidRDefault="005306D9" w:rsidP="005306D9">
      <w:pPr>
        <w:pStyle w:val="NormalWeb"/>
        <w:spacing w:before="0" w:beforeAutospacing="0" w:after="240" w:afterAutospacing="0"/>
        <w:rPr>
          <w:rFonts w:ascii="Helvetica" w:hAnsi="Helvetica"/>
          <w:color w:val="000000"/>
        </w:rPr>
      </w:pPr>
      <w:r>
        <w:rPr>
          <w:rFonts w:ascii="Helvetica" w:hAnsi="Helvetica"/>
          <w:color w:val="000000"/>
        </w:rPr>
        <w:t>http://www.nyc.gov/html/om/pdf/2011/partnership_for_a_new_american_economy_fortune_500.pdf</w:t>
      </w:r>
    </w:p>
    <w:p w14:paraId="7229CB4D" w14:textId="77777777" w:rsidR="005306D9" w:rsidRDefault="005306D9" w:rsidP="005306D9">
      <w:pPr>
        <w:pStyle w:val="NormalWeb"/>
        <w:spacing w:before="0" w:beforeAutospacing="0" w:after="240" w:afterAutospacing="0"/>
        <w:rPr>
          <w:rFonts w:ascii="Helvetica" w:hAnsi="Helvetica"/>
          <w:color w:val="000000"/>
        </w:rPr>
      </w:pPr>
      <w:r>
        <w:rPr>
          <w:rFonts w:ascii="Helvetica" w:hAnsi="Helvetica"/>
          <w:color w:val="000000"/>
        </w:rPr>
        <w:t xml:space="preserve">This is a study illustrating the stages of American economic development in the modern decades, portraying those individuals whose contributions made the rapid evolution </w:t>
      </w:r>
      <w:proofErr w:type="gramStart"/>
      <w:r>
        <w:rPr>
          <w:rFonts w:ascii="Helvetica" w:hAnsi="Helvetica"/>
          <w:color w:val="000000"/>
        </w:rPr>
        <w:t>both of the</w:t>
      </w:r>
      <w:proofErr w:type="gramEnd"/>
      <w:r>
        <w:rPr>
          <w:rFonts w:ascii="Helvetica" w:hAnsi="Helvetica"/>
          <w:color w:val="000000"/>
        </w:rPr>
        <w:t xml:space="preserve"> economy and society, revolutionary. It focuses on the positive developments. It does not look at the costs to American society of the massive immigration to these shores during this </w:t>
      </w:r>
      <w:proofErr w:type="gramStart"/>
      <w:r>
        <w:rPr>
          <w:rFonts w:ascii="Helvetica" w:hAnsi="Helvetica"/>
          <w:color w:val="000000"/>
        </w:rPr>
        <w:t>time period</w:t>
      </w:r>
      <w:proofErr w:type="gramEnd"/>
      <w:r>
        <w:rPr>
          <w:rFonts w:ascii="Helvetica" w:hAnsi="Helvetica"/>
          <w:color w:val="000000"/>
        </w:rPr>
        <w:t>, nor the consequences of their visionary transformation of American institutions. Still, it is an admirable examination worthy of our attention.</w:t>
      </w:r>
    </w:p>
    <w:p w14:paraId="4869420E" w14:textId="77777777" w:rsidR="0035593D" w:rsidRPr="005306D9" w:rsidRDefault="00BA4B43" w:rsidP="005306D9">
      <w:pPr>
        <w:ind w:firstLine="720"/>
      </w:pPr>
    </w:p>
    <w:sectPr w:rsidR="0035593D" w:rsidRPr="005306D9" w:rsidSect="008808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inherit">
    <w:altName w:val="Times New Roman"/>
    <w:panose1 w:val="00000000000000000000"/>
    <w:charset w:val="00"/>
    <w:family w:val="roman"/>
    <w:notTrueType/>
    <w:pitch w:val="default"/>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5C025C5"/>
    <w:multiLevelType w:val="hybridMultilevel"/>
    <w:tmpl w:val="5254EB6C"/>
    <w:lvl w:ilvl="0" w:tplc="95F09A2E">
      <w:start w:val="1"/>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1"/>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71C"/>
    <w:rsid w:val="0042648F"/>
    <w:rsid w:val="005306D9"/>
    <w:rsid w:val="005639C7"/>
    <w:rsid w:val="00696F6A"/>
    <w:rsid w:val="006F571C"/>
    <w:rsid w:val="00880831"/>
    <w:rsid w:val="00BA4B43"/>
    <w:rsid w:val="00CE626A"/>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5BA2418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571C"/>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6F571C"/>
  </w:style>
  <w:style w:type="character" w:styleId="Hyperlink">
    <w:name w:val="Hyperlink"/>
    <w:basedOn w:val="DefaultParagraphFont"/>
    <w:uiPriority w:val="99"/>
    <w:semiHidden/>
    <w:unhideWhenUsed/>
    <w:rsid w:val="006F571C"/>
    <w:rPr>
      <w:color w:val="0000FF"/>
      <w:u w:val="single"/>
    </w:rPr>
  </w:style>
  <w:style w:type="paragraph" w:styleId="ListParagraph">
    <w:name w:val="List Paragraph"/>
    <w:basedOn w:val="Normal"/>
    <w:uiPriority w:val="34"/>
    <w:qFormat/>
    <w:rsid w:val="00696F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3090429">
      <w:bodyDiv w:val="1"/>
      <w:marLeft w:val="0"/>
      <w:marRight w:val="0"/>
      <w:marTop w:val="0"/>
      <w:marBottom w:val="0"/>
      <w:divBdr>
        <w:top w:val="none" w:sz="0" w:space="0" w:color="auto"/>
        <w:left w:val="none" w:sz="0" w:space="0" w:color="auto"/>
        <w:bottom w:val="none" w:sz="0" w:space="0" w:color="auto"/>
        <w:right w:val="none" w:sz="0" w:space="0" w:color="auto"/>
      </w:divBdr>
    </w:div>
    <w:div w:id="1688747811">
      <w:bodyDiv w:val="1"/>
      <w:marLeft w:val="0"/>
      <w:marRight w:val="0"/>
      <w:marTop w:val="0"/>
      <w:marBottom w:val="0"/>
      <w:divBdr>
        <w:top w:val="none" w:sz="0" w:space="0" w:color="auto"/>
        <w:left w:val="none" w:sz="0" w:space="0" w:color="auto"/>
        <w:bottom w:val="none" w:sz="0" w:space="0" w:color="auto"/>
        <w:right w:val="none" w:sz="0" w:space="0" w:color="auto"/>
      </w:divBdr>
    </w:div>
    <w:div w:id="2046371973">
      <w:bodyDiv w:val="1"/>
      <w:marLeft w:val="0"/>
      <w:marRight w:val="0"/>
      <w:marTop w:val="0"/>
      <w:marBottom w:val="0"/>
      <w:divBdr>
        <w:top w:val="none" w:sz="0" w:space="0" w:color="auto"/>
        <w:left w:val="none" w:sz="0" w:space="0" w:color="auto"/>
        <w:bottom w:val="none" w:sz="0" w:space="0" w:color="auto"/>
        <w:right w:val="none" w:sz="0" w:space="0" w:color="auto"/>
      </w:divBdr>
    </w:div>
    <w:div w:id="210279251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ocp.hul.harvard.edu/immigration/dillingham.html" TargetMode="External"/><Relationship Id="rId6" Type="http://schemas.openxmlformats.org/officeDocument/2006/relationships/hyperlink" Target="http://www.spartacus.schoolnet.co.uk/USAsacco.htm" TargetMode="External"/><Relationship Id="rId7" Type="http://schemas.openxmlformats.org/officeDocument/2006/relationships/hyperlink" Target="https://archive.org/details/Voyage.Of.The.Damned.1976" TargetMode="External"/><Relationship Id="rId8" Type="http://schemas.openxmlformats.org/officeDocument/2006/relationships/hyperlink" Target="http://ocp.hul.harvard.edu/immigration/restrictionleague"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404</Words>
  <Characters>2308</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Hamad Alabdulkarim</dc:creator>
  <cp:keywords/>
  <dc:description/>
  <cp:lastModifiedBy>Hamad Alabdulkarim</cp:lastModifiedBy>
  <cp:revision>1</cp:revision>
  <dcterms:created xsi:type="dcterms:W3CDTF">2018-04-09T21:48:00Z</dcterms:created>
  <dcterms:modified xsi:type="dcterms:W3CDTF">2018-04-09T22:08:00Z</dcterms:modified>
</cp:coreProperties>
</file>